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B2" w:rsidRPr="00686AB2" w:rsidRDefault="00686AB2" w:rsidP="00686AB2">
      <w:pPr>
        <w:shd w:val="clear" w:color="auto" w:fill="FFFFFF"/>
        <w:spacing w:after="150" w:line="240" w:lineRule="auto"/>
        <w:jc w:val="center"/>
        <w:outlineLvl w:val="0"/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</w:pPr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>Al-Hakim at-</w:t>
      </w:r>
      <w:proofErr w:type="spellStart"/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>Termiziy</w:t>
      </w:r>
      <w:proofErr w:type="spellEnd"/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 xml:space="preserve"> </w:t>
      </w:r>
      <w:proofErr w:type="spellStart"/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>yodgorlik</w:t>
      </w:r>
      <w:proofErr w:type="spellEnd"/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 xml:space="preserve"> </w:t>
      </w:r>
      <w:proofErr w:type="spellStart"/>
      <w:r w:rsidRPr="00686AB2">
        <w:rPr>
          <w:rFonts w:ascii="PT Sans" w:eastAsia="Times New Roman" w:hAnsi="PT Sans" w:cs="Times New Roman"/>
          <w:b/>
          <w:bCs/>
          <w:color w:val="FC7100"/>
          <w:kern w:val="36"/>
          <w:sz w:val="30"/>
          <w:szCs w:val="30"/>
          <w:lang w:val="en-US" w:eastAsia="ru-RU"/>
        </w:rPr>
        <w:t>majmuasi</w:t>
      </w:r>
      <w:proofErr w:type="spellEnd"/>
    </w:p>
    <w:p w:rsidR="00686AB2" w:rsidRPr="00686AB2" w:rsidRDefault="00686AB2" w:rsidP="00686A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989898"/>
          <w:sz w:val="18"/>
          <w:szCs w:val="18"/>
          <w:lang w:val="en-US" w:eastAsia="ru-RU"/>
        </w:rPr>
      </w:pPr>
      <w:r>
        <w:rPr>
          <w:rFonts w:ascii="Open Sans" w:eastAsia="Times New Roman" w:hAnsi="Open Sans" w:cs="Times New Roman"/>
          <w:noProof/>
          <w:color w:val="989898"/>
          <w:sz w:val="18"/>
          <w:szCs w:val="18"/>
          <w:lang w:eastAsia="ru-RU"/>
        </w:rPr>
        <w:drawing>
          <wp:inline distT="0" distB="0" distL="0" distR="0">
            <wp:extent cx="5495925" cy="4122864"/>
            <wp:effectExtent l="19050" t="0" r="0" b="0"/>
            <wp:docPr id="6" name="Рисунок 6" descr="C:\Users\termez\Desktop\Al-Hakim-at-Termiz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mez\Desktop\Al-Hakim-at-Termizi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88" cy="412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AB2" w:rsidRPr="00686AB2" w:rsidRDefault="00686AB2" w:rsidP="00686AB2">
      <w:pPr>
        <w:shd w:val="clear" w:color="auto" w:fill="FFFFFF"/>
        <w:spacing w:after="255" w:line="375" w:lineRule="atLeast"/>
        <w:jc w:val="center"/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</w:pPr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Al-Hakim at-</w:t>
      </w:r>
      <w:proofErr w:type="spellStart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yodgorlik</w:t>
      </w:r>
      <w:proofErr w:type="spellEnd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majmuasi</w:t>
      </w:r>
      <w:proofErr w:type="spellEnd"/>
    </w:p>
    <w:p w:rsidR="00686AB2" w:rsidRPr="00686AB2" w:rsidRDefault="00686AB2" w:rsidP="00686AB2">
      <w:pPr>
        <w:shd w:val="clear" w:color="auto" w:fill="FFFFFF"/>
        <w:spacing w:after="255" w:line="375" w:lineRule="atLeast"/>
        <w:jc w:val="both"/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</w:pPr>
      <w:r w:rsidRPr="00686AB2">
        <w:rPr>
          <w:rFonts w:ascii="Open Sans" w:eastAsia="Times New Roman" w:hAnsi="Open Sans" w:cs="Times New Roman"/>
          <w:b/>
          <w:bCs/>
          <w:color w:val="000000"/>
          <w:sz w:val="20"/>
          <w:lang w:val="en-US" w:eastAsia="ru-RU"/>
        </w:rPr>
        <w:t>Al-Hakim at-</w:t>
      </w:r>
      <w:proofErr w:type="spellStart"/>
      <w:r w:rsidRPr="00686AB2">
        <w:rPr>
          <w:rFonts w:ascii="Open Sans" w:eastAsia="Times New Roman" w:hAnsi="Open Sans" w:cs="Times New Roman"/>
          <w:b/>
          <w:bCs/>
          <w:color w:val="000000"/>
          <w:sz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lang w:val="en-US" w:eastAsia="ru-RU"/>
        </w:rPr>
        <w:t> 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to‘liq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ismi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Muhammad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Ali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Hasan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Bashir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tarjimai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holiga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oid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o‘rta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arab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mualliflaridan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Tojuddin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as-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Subkiy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Xatib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Hajar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Asqaloniy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as-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Sullamiy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shuningdek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qalamiga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mansub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Bad’u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sha’ni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 («Abu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ishining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boshlanishi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nomli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avtobiografik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risolasida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</w:p>
    <w:p w:rsidR="00686AB2" w:rsidRPr="00686AB2" w:rsidRDefault="00686AB2" w:rsidP="00686AB2">
      <w:pPr>
        <w:shd w:val="clear" w:color="auto" w:fill="FFFFFF"/>
        <w:spacing w:after="255" w:line="375" w:lineRule="atLeast"/>
        <w:jc w:val="both"/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</w:pP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mazkur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shakldagi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to‘liq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ismi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tomonidan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Navodir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ul-usul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ma’rifat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axbor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ar-rasul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Rasululloh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xabarlari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nodir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usullar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»),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ul-avliyo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Valiylar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avliyolar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»),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Xatm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ul-avliyo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Avliyolarning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oxirgisi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»)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Nazoir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ul-Qur’on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Qur’on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ibratlari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kabi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asarlarning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nomlari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yoinki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muqaddima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qismlarida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aynan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tarzda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topgan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xususida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adabiyotlarda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Odatda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o‘rta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asrlarga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oid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aksar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hollarda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muallifning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faqat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ko‘rsatilib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keltirilmaydi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Jumladan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taniqli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Hoji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Xalifa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Kashf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uz-zunun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nomli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necha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o‘rinlarida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hijriy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255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melodiy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869)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deb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ko‘rsatgan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Shuningdek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yaqinida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joylashgan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maqbarasi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ustida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o‘rnatilgan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qabrtoshdagi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bitiklarda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hayoti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ba’zi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hijriy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255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melodiy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869)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deb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ba’zi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mazkur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etganligi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qayd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etiladi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uzoq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— 116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yoinki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120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umr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ko‘rganligini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e’tiborga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olsak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sakkizinchi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o‘rtalarida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taxminan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750—760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oralig‘ida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topganligi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vaqtda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ba’zi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zamonaviy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tadqiqotchilar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batamom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sanalarni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ko‘rsatganlar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Jumladan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hayoti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ta’limotini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chuqur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o‘rgangan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misrlik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taniqli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Abdulfattoh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Baraka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hijriy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205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melodiy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820)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lastRenderedPageBreak/>
        <w:t>topib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uzoq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umr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hijriy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320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melodiy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932)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112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yoshida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etganligi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[3].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shularni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xulosa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aytish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mumkinki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yo‘nalishda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kelajakda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boriladigan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chuqur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tadqiqotlar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tavalludi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sanalarini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aniqlash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imkonini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deb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o‘ylaymiz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maqbarasi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yaqinida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Amudaryo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bo‘yida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joylashgan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</w:p>
    <w:p w:rsidR="00686AB2" w:rsidRPr="00686AB2" w:rsidRDefault="00686AB2" w:rsidP="00686AB2">
      <w:pPr>
        <w:shd w:val="clear" w:color="auto" w:fill="FFFFFF"/>
        <w:spacing w:after="255" w:line="375" w:lineRule="atLeast"/>
        <w:jc w:val="both"/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</w:pP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qimmatli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arab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geograflari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Muqaddasiy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Ahsan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ut-taqosim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ma’rifat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aqoliym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),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Istaxriy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(al-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Masolik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val-mamolik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),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Balazuriy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Futuh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ul-buldon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qator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mualliflarning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uchratamiz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Mazkur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ta’kidlanishicha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tug‘ilgan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IX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Movarounnahrning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eng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yirik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obod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shaharlaridan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sifatida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islomiy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madaniyat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yuksak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darajada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taraqqiy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-fanning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sohalari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jumladan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islomiy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bo‘yicha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yetishib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chiqqan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ko‘plab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nisbasi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butun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dunyoda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Jahoniy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ehtiromga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sazovor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buyuk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siymolardan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Termiziydir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Afsuski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bolalik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yoshlik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aniq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uchratmadik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ota-onasi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ba’zi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xabarlardan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bo‘lishicha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Ali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Hasan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davrida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ko‘zga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ko‘ringan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olimlaridan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sifatida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Arab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tarixchisi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Xatib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Tarixi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tarixi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nomli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yozishicha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musulmon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olamining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eng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yirik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markazlaridan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o‘sha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davrning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mashhur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olimu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ulamolari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masalalari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bo‘yicha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qizg‘in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bahs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munozaralarda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ishtirok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avtobiografik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risolasi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Bad’u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sha’ni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Ar-Radd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a’lol-muattila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kabi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asarlarida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yozishicha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onasi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bobosi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davrida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yetuk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bilimdonlaridan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shunday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xulosa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qilish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mumkinki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ilm-ma’rifat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yuksak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qadrlanadigan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ziyoli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xonadonda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dunyoga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ilmiy-ma’naviy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muhitda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o‘sib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ulg‘aygan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Oxir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oqibatda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mazkur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omillar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ta’sirida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ma’naviy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dunyosi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tafakkuri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shakllanib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kamolga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vaqtda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alohida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ta’kidlash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kerakki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kamolotida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Ali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Hasanning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xizmatlari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benihoya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katta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Chunonchi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farzandi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uchun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nafaqat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mehribon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g‘amxo‘r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balki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nisbatan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talabchan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murabbiy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ma’rifatli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ustoz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maqomida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ham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xususda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kitoblaridan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shunday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hikoya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:</w:t>
      </w:r>
    </w:p>
    <w:p w:rsidR="00686AB2" w:rsidRPr="00686AB2" w:rsidRDefault="00686AB2" w:rsidP="00686A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989898"/>
          <w:sz w:val="18"/>
          <w:szCs w:val="18"/>
          <w:lang w:eastAsia="ru-RU"/>
        </w:rPr>
      </w:pPr>
      <w:r>
        <w:rPr>
          <w:rFonts w:ascii="Open Sans" w:eastAsia="Times New Roman" w:hAnsi="Open Sans" w:cs="Times New Roman"/>
          <w:noProof/>
          <w:color w:val="989898"/>
          <w:sz w:val="18"/>
          <w:szCs w:val="18"/>
          <w:lang w:eastAsia="ru-RU"/>
        </w:rPr>
        <w:drawing>
          <wp:inline distT="0" distB="0" distL="0" distR="0">
            <wp:extent cx="5029200" cy="2898076"/>
            <wp:effectExtent l="19050" t="0" r="0" b="0"/>
            <wp:docPr id="8" name="Рисунок 8" descr="C:\Users\termez\Desktop\Al-Hakim-at-Termizi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rmez\Desktop\Al-Hakim-at-Termiziy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69" cy="289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AB2" w:rsidRPr="00686AB2" w:rsidRDefault="00686AB2" w:rsidP="00686AB2">
      <w:pPr>
        <w:shd w:val="clear" w:color="auto" w:fill="FFFFFF"/>
        <w:spacing w:after="255" w:line="375" w:lineRule="atLeast"/>
        <w:jc w:val="center"/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</w:pPr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Al-Hakim-at-</w:t>
      </w:r>
      <w:proofErr w:type="spellStart"/>
      <w:r w:rsidRPr="00686AB2">
        <w:rPr>
          <w:rFonts w:ascii="inherit" w:eastAsia="Times New Roman" w:hAnsi="inherit" w:cs="Times New Roman"/>
          <w:color w:val="000000"/>
          <w:sz w:val="20"/>
          <w:szCs w:val="20"/>
          <w:lang w:val="en-US" w:eastAsia="ru-RU"/>
        </w:rPr>
        <w:t>Termiziy</w:t>
      </w:r>
      <w:proofErr w:type="spellEnd"/>
    </w:p>
    <w:p w:rsidR="00686AB2" w:rsidRPr="00686AB2" w:rsidRDefault="00686AB2" w:rsidP="00686AB2">
      <w:pPr>
        <w:shd w:val="clear" w:color="auto" w:fill="FFFFFF"/>
        <w:spacing w:after="255" w:line="375" w:lineRule="atLeast"/>
        <w:jc w:val="both"/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</w:pPr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lastRenderedPageBreak/>
        <w:t xml:space="preserve">—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taolo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ustozim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—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volidimdan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judo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qilganda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sakkiz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yoshda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edim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sa’y-harakatlari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bois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olishga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shunday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ketgandimki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kitob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mutolaa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qilish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uchun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asosiy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mashg‘ulot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qolgan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Vaholanki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tengqurlarim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o‘yin-kulgi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vaqti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xushlik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band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bo‘lardilar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Volidimning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ijtihodlari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tufaylik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yoshimda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osor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»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Qadimiy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rivoyatlar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)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-ray» («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E’tiqod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»)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bilimlarini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to‘liq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egallab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edim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…</w:t>
      </w:r>
    </w:p>
    <w:p w:rsidR="00686AB2" w:rsidRPr="00686AB2" w:rsidRDefault="00686AB2" w:rsidP="00686AB2">
      <w:pPr>
        <w:shd w:val="clear" w:color="auto" w:fill="FFFFFF"/>
        <w:spacing w:after="255" w:line="375" w:lineRule="atLeast"/>
        <w:jc w:val="both"/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</w:pP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vafotidan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keyin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shahridagi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yetuk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olimlardan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asosan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tafsir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fiqh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saboq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termizlik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muhaddislar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Abu Muhammad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Solih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Muhammad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Nasr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Solih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ibn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Abdulloh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hadis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o‘rganganligi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haqida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manba’larda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aniq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ma’lumotlar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keltirilgan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[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4].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so‘ngra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alloma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Fariduddin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Attorning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yozishicha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yoshi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yigirma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yettiga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yetganda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ikki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o‘rtog‘i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o‘sha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paytda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butun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Sharqda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ma’rifatning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eng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yirik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markazlaridan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sanalgan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borib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olishni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niyat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qilganda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onasi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betob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qoladi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: «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o‘g‘lim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mushtipar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zaifa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ayol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bo‘lsam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sendan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bo‘lak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boshpanoh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yordam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beradigan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biror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kimsa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bo‘lmasa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butun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borlig‘im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faqat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sen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bog‘liq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Sen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meni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kimga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tashlab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ketmoqchisan</w:t>
      </w:r>
      <w:proofErr w:type="spellEnd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?»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—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deb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iltijo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Volidasining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so‘zlari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qattiq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ta’sir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talabidagi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ushbu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safaridan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kechadi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ikki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o‘rtog‘i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safarlariga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otlanib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yo‘lga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tushadilar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So‘ngra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ushbu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voqeadan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keyin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talay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vaqt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o‘tgach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, al-Hakim at-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Termiziy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Bag‘dodga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borolmaganligi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uchun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g‘oyatda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afsuslanib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maqbaralardan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yonida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yig‘lab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xafa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turganida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yonida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yuzidan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nur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yog‘ilib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shayx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paydo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yig‘lashining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sababini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so‘raydi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Al-Hakim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yuz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voqeani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birma-bir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aytib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Shunda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shayx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Istasang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men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senga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kuni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turli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ilmlardan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saboq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berib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seni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o‘qitaman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deydi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Al-Hakim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so‘ziga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darhol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rozi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bo‘ladi</w:t>
      </w:r>
      <w:proofErr w:type="spellEnd"/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Bu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hol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necha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yil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davom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etadi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So‘ngra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u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bilsa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kishi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Xizr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alayhissalom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ekanlar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Uning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saodatli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marhamatga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erishishi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volidai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mushfiqasining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duosi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barokotidan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bo‘lgan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edi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[</w:t>
      </w:r>
      <w:proofErr w:type="gram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5].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Ayni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shu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voqea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manbalarda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biroz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boshqacharoq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tarzda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hikoya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qilinadi</w:t>
      </w:r>
      <w:proofErr w:type="spellEnd"/>
      <w:r w:rsidRPr="00686AB2">
        <w:rPr>
          <w:rFonts w:ascii="Open Sans" w:eastAsia="Times New Roman" w:hAnsi="Open Sans" w:cs="Times New Roman"/>
          <w:color w:val="000000"/>
          <w:sz w:val="20"/>
          <w:szCs w:val="20"/>
          <w:lang w:val="en-US" w:eastAsia="ru-RU"/>
        </w:rPr>
        <w:t>…</w:t>
      </w:r>
    </w:p>
    <w:p w:rsidR="006C6D15" w:rsidRPr="00686AB2" w:rsidRDefault="006C6D15">
      <w:pPr>
        <w:rPr>
          <w:lang w:val="en-US"/>
        </w:rPr>
      </w:pPr>
    </w:p>
    <w:sectPr w:rsidR="006C6D15" w:rsidRPr="00686AB2" w:rsidSect="00686AB2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B2"/>
    <w:rsid w:val="00686AB2"/>
    <w:rsid w:val="006C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5"/>
  </w:style>
  <w:style w:type="paragraph" w:styleId="1">
    <w:name w:val="heading 1"/>
    <w:basedOn w:val="a"/>
    <w:link w:val="10"/>
    <w:uiPriority w:val="9"/>
    <w:qFormat/>
    <w:rsid w:val="00686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p-caption-text">
    <w:name w:val="wp-caption-text"/>
    <w:basedOn w:val="a"/>
    <w:rsid w:val="0068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AB2"/>
    <w:rPr>
      <w:b/>
      <w:bCs/>
    </w:rPr>
  </w:style>
  <w:style w:type="character" w:customStyle="1" w:styleId="apple-converted-space">
    <w:name w:val="apple-converted-space"/>
    <w:basedOn w:val="a0"/>
    <w:rsid w:val="00686AB2"/>
  </w:style>
  <w:style w:type="paragraph" w:styleId="a5">
    <w:name w:val="Balloon Text"/>
    <w:basedOn w:val="a"/>
    <w:link w:val="a6"/>
    <w:uiPriority w:val="99"/>
    <w:semiHidden/>
    <w:unhideWhenUsed/>
    <w:rsid w:val="0068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termez</dc:creator>
  <cp:lastModifiedBy>termez</cp:lastModifiedBy>
  <cp:revision>1</cp:revision>
  <dcterms:created xsi:type="dcterms:W3CDTF">2016-12-20T09:18:00Z</dcterms:created>
  <dcterms:modified xsi:type="dcterms:W3CDTF">2016-12-20T09:21:00Z</dcterms:modified>
</cp:coreProperties>
</file>